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A" w:rsidRPr="00377D15" w:rsidRDefault="00377D15" w:rsidP="00377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>Темы рефератов по обществознанию 9 класс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сферы общественной жизни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как биосоциальное существо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 зарождения жизни на Земле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подросткового возраста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 человека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современной науки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 образования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высшего профессионального образования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ориентация школьника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Дистанционное образование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Болонский процесс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ФГОС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 об образовании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Мировые религии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Экономика СССР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Экономика Р.Ф.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Кейнсианская теория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малого бизнеса в РФ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Заработная плата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Электронные деньги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Проблемы современной семьи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Отклоняющееся поведение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Теория разделения властей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Проблемы местного самоуправления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D15">
        <w:rPr>
          <w:rFonts w:ascii="Times New Roman" w:hAnsi="Times New Roman" w:cs="Times New Roman"/>
          <w:sz w:val="28"/>
          <w:szCs w:val="28"/>
        </w:rPr>
        <w:t>Становление конституционного строя России</w:t>
      </w:r>
      <w:bookmarkStart w:id="0" w:name="_GoBack"/>
      <w:bookmarkEnd w:id="0"/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D15">
        <w:rPr>
          <w:rFonts w:ascii="Times New Roman" w:hAnsi="Times New Roman" w:cs="Times New Roman"/>
          <w:sz w:val="28"/>
          <w:szCs w:val="28"/>
        </w:rPr>
        <w:t>Система гарантий прав человека в современном мире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>Формы борьбы с расовой дискриминацией в современном мире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как орган защиты прав и свобод человека и гражданина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>Соотношение Конституции Российской Федерации и Всеобщей Декларации прав и свобод человека и гражданина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>Основные теории происхождения государства</w:t>
      </w:r>
    </w:p>
    <w:p w:rsid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>История государственной символики</w:t>
      </w:r>
    </w:p>
    <w:p w:rsidR="00377D15" w:rsidRPr="00377D15" w:rsidRDefault="00377D15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Глобальные проблемы современного общества</w:t>
      </w:r>
    </w:p>
    <w:sectPr w:rsidR="00377D15" w:rsidRPr="0037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2BCC"/>
    <w:multiLevelType w:val="hybridMultilevel"/>
    <w:tmpl w:val="79E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15"/>
    <w:rsid w:val="00377D15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3947"/>
  <w15:chartTrackingRefBased/>
  <w15:docId w15:val="{F0F88054-3EFD-4BD8-8D65-3A9C253E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2020-02-15T18:31:00Z</dcterms:created>
  <dcterms:modified xsi:type="dcterms:W3CDTF">2020-02-15T18:48:00Z</dcterms:modified>
</cp:coreProperties>
</file>